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0419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0419D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0419D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315BD9" w:rsidRDefault="00315BD9" w:rsidP="000419D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0419DA">
            <w:pPr>
              <w:pStyle w:val="af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0419DA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0419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315BD9" w:rsidRPr="00315BD9" w:rsidRDefault="00315BD9" w:rsidP="000419DA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AC4EE4">
              <w:rPr>
                <w:rFonts w:ascii="Times New Roman" w:hAnsi="Times New Roman"/>
                <w:sz w:val="28"/>
                <w:szCs w:val="28"/>
              </w:rPr>
              <w:t>20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6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6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7FF" w:rsidRPr="0094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отдела</w:t>
      </w:r>
      <w:r w:rsidR="00AD7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расчетов с бюджетом</w:t>
      </w:r>
      <w:r w:rsidR="00697285" w:rsidRPr="00947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C967FF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</w:t>
      </w:r>
      <w:r w:rsidR="00697285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расчетов с бюджетом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11-3-4-070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C91D2E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C967FF" w:rsidRPr="00C91D2E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="00AD7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расчетов с бюджетом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C91D2E">
        <w:rPr>
          <w:rFonts w:ascii="Times New Roman" w:hAnsi="Times New Roman" w:cs="Times New Roman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C91D2E">
        <w:rPr>
          <w:rFonts w:ascii="Times New Roman" w:hAnsi="Times New Roman" w:cs="Times New Roman"/>
          <w:sz w:val="28"/>
          <w:szCs w:val="28"/>
        </w:rPr>
        <w:t>.</w:t>
      </w:r>
    </w:p>
    <w:p w:rsidR="00501A7B" w:rsidRPr="00501A7B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7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C967FF" w:rsidRPr="00C91D2E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="00AD7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расчетов с бюджетом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sz w:val="28"/>
          <w:szCs w:val="28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взносов; администрирование вопросов организации учета поступлений. 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47223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="00AD7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расчетов с бюджетом</w:t>
      </w:r>
      <w:r w:rsidR="00947223" w:rsidRPr="00947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8952EE" w:rsidRPr="008952EE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7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6723C8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1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300D28" w:rsidRPr="00300D28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кодекс Российской Федерации (часть первая) от 31.07.1998 № 146-ФЗ, Налоговый кодекс Российской Федерации (часть вторая) от 05.08.2000 № 117-ФЗ; Бюджетный кодекс Российской Федерации от 31.07.1998 № 145-ФЗ; Федеральный закон от 21.03.1991 № 943-1 «О налоговых органах Российской Федерации»; приказ ФНС России от 18.01.2012 № ЯК-7-1/9@ «Об утверждении Единых требований к порядку формирования информационного ресурса «Расчеты с бюджетом» местного уровня»;</w:t>
      </w:r>
      <w:proofErr w:type="gramEnd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Правительства Российской Федерации от 29.12.2007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бюджетных полномочий главных администраторов доходов бюджетной системы Российской Федерации</w:t>
      </w:r>
      <w:proofErr w:type="gramEnd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постановление Правительства РФ от 12.08.2004 № 410 «О порядке </w:t>
      </w:r>
      <w:proofErr w:type="gramStart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органов местного самоуправления с территориальными  органами федерального органа исполнительной власти, уполномоченного по контролю и надзору в области налогов и сборов»; приказ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 приказ Минфина </w:t>
      </w:r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от 1 июля 2013 г. N 65н «Об утверждении Указаний о порядке применения бюджетной классификации Российской Федерации»; </w:t>
      </w:r>
      <w:proofErr w:type="gramStart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Минфина Российской Федерации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РФ»; приказ ФНС России от 29.12.2016 № ММВ-7-1/736@ «Об осуществлении бюджетных полномочий главных администраторов доходов бюджетов субъектов Российской Федерации, бюджетов территориальных государственных внебюджетных фондов и местных бюджетов управлениями  Федеральной налоговой службы по субъектам РФ»;</w:t>
      </w:r>
      <w:proofErr w:type="gramEnd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>приказ ФНС России от 29.12.2016 № ММВ-7-1/735@ «Об осуществлении бюджетных полномочий главных администраторов доходов федерального бюджета территориальными органами  Федеральной налоговой службы»; приказ ФНС России от 29.12.2016 № ММВ-7-1/734@ «Об осуществлении бюджетных полномочий главного администратора доходов бюджетов государственных внебюджетных фондов Российской Федерации Федеральной налоговой службой, администраторов доходов бюджетов государственных внебюджетных фондов РФ территориальными органами ФНС</w:t>
      </w:r>
      <w:r w:rsidR="00501A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0D28" w:rsidRPr="0030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71560A" w:rsidRDefault="003B0F1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1560A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3D0EA3" w:rsidRPr="003D0EA3">
        <w:rPr>
          <w:rFonts w:ascii="Times New Roman" w:hAnsi="Times New Roman" w:cs="Times New Roman"/>
          <w:color w:val="000000" w:themeColor="text1"/>
          <w:sz w:val="28"/>
          <w:szCs w:val="28"/>
        </w:rPr>
        <w:t>основы бухгалтерского и налогового учета и аудита: сущность, основные задачи, организация ведения</w:t>
      </w:r>
      <w:r w:rsidR="009F0BC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783E24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spacing w:val="-2"/>
          <w:sz w:val="28"/>
          <w:szCs w:val="28"/>
        </w:rPr>
        <w:t xml:space="preserve">принципы бюджетного учета и отчетности; понятие, процедура рассмотрения обращений граждан. </w:t>
      </w:r>
    </w:p>
    <w:p w:rsidR="00320212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A457CC" w:rsidRPr="00A457CC" w:rsidRDefault="00A457CC" w:rsidP="00A457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C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умений: анализ показателей статистической </w:t>
      </w:r>
      <w:r w:rsidRPr="00A457CC">
        <w:rPr>
          <w:rFonts w:ascii="Times New Roman" w:hAnsi="Times New Roman" w:cs="Times New Roman"/>
          <w:sz w:val="28"/>
          <w:szCs w:val="28"/>
        </w:rPr>
        <w:lastRenderedPageBreak/>
        <w:t xml:space="preserve">налоговой отчетности о поступлениях налогов и сборов; анализ данных ИР «Расчеты с бюджетом» регионального и местного уровня. </w:t>
      </w:r>
    </w:p>
    <w:p w:rsidR="00AF09BA" w:rsidRPr="003D4B0C" w:rsidRDefault="00A457CC" w:rsidP="00A457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57CC">
        <w:rPr>
          <w:rFonts w:ascii="Times New Roman" w:hAnsi="Times New Roman" w:cs="Times New Roman"/>
          <w:sz w:val="28"/>
          <w:szCs w:val="28"/>
        </w:rPr>
        <w:t>6.8.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501A7B" w:rsidRDefault="00501A7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574E65" w:rsidRDefault="00F05CF7" w:rsidP="003D0E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AC4EE4" w:rsidRPr="00AC4EE4" w:rsidRDefault="00AC4EE4" w:rsidP="00AC4E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EE4">
        <w:rPr>
          <w:rFonts w:ascii="Times New Roman" w:hAnsi="Times New Roman" w:cs="Times New Roman"/>
          <w:color w:val="000000"/>
          <w:sz w:val="28"/>
          <w:szCs w:val="28"/>
        </w:rPr>
        <w:t xml:space="preserve">-  ежемесячное формирование и анализ отчета по форме № 1-НОM </w:t>
      </w:r>
      <w:r w:rsidRPr="00AC4EE4">
        <w:rPr>
          <w:rFonts w:ascii="Times New Roman" w:hAnsi="Times New Roman" w:cs="Times New Roman"/>
          <w:sz w:val="28"/>
          <w:szCs w:val="28"/>
        </w:rPr>
        <w:t>«Отчет о поступлении налоговых платежей и других доходов в бюджетную систему РФ по основным отраслям экономики» в разрезе городов и районов</w:t>
      </w:r>
      <w:r w:rsidRPr="00AC4E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4EE4" w:rsidRPr="00AC4EE4" w:rsidRDefault="00AC4EE4" w:rsidP="00AC4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EE4">
        <w:rPr>
          <w:rFonts w:ascii="Times New Roman" w:hAnsi="Times New Roman" w:cs="Times New Roman"/>
          <w:sz w:val="28"/>
          <w:szCs w:val="28"/>
        </w:rPr>
        <w:t xml:space="preserve">          -  подготовка информации  по начисленным и уплаченным суммам  в отношении организаций, по которым проводится налоговый мониторинг (ежеквартально);</w:t>
      </w:r>
    </w:p>
    <w:p w:rsidR="00AC4EE4" w:rsidRPr="00AC4EE4" w:rsidRDefault="00AC4EE4" w:rsidP="00AC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E4">
        <w:rPr>
          <w:rFonts w:ascii="Times New Roman" w:hAnsi="Times New Roman" w:cs="Times New Roman"/>
          <w:sz w:val="28"/>
          <w:szCs w:val="28"/>
        </w:rPr>
        <w:t>- подготовка информации из карточек расчетов с бюджетом налогоплательщиков о начисленных и уплаченных суммах акцизов (ежемесячно);</w:t>
      </w:r>
    </w:p>
    <w:p w:rsidR="00AC4EE4" w:rsidRDefault="00AC4EE4" w:rsidP="00AC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E4">
        <w:rPr>
          <w:rFonts w:ascii="Times New Roman" w:hAnsi="Times New Roman" w:cs="Times New Roman"/>
          <w:sz w:val="28"/>
          <w:szCs w:val="28"/>
        </w:rPr>
        <w:t xml:space="preserve">- </w:t>
      </w:r>
      <w:r w:rsidR="003F5A6E">
        <w:rPr>
          <w:rFonts w:ascii="Times New Roman" w:hAnsi="Times New Roman" w:cs="Times New Roman"/>
          <w:sz w:val="28"/>
          <w:szCs w:val="28"/>
        </w:rPr>
        <w:t xml:space="preserve"> </w:t>
      </w:r>
      <w:r w:rsidRPr="00AC4EE4">
        <w:rPr>
          <w:rFonts w:ascii="Times New Roman" w:hAnsi="Times New Roman" w:cs="Times New Roman"/>
          <w:sz w:val="28"/>
          <w:szCs w:val="28"/>
        </w:rPr>
        <w:t xml:space="preserve"> подготовка для Министерства экономического развития Калужской области информации об уплате налога на имущество и земельному налогу по объектам ЖД инфраструктуры (ежеквартально);</w:t>
      </w:r>
    </w:p>
    <w:p w:rsidR="00AC4EE4" w:rsidRDefault="00AC4EE4" w:rsidP="00AC4EE4">
      <w:pPr>
        <w:pStyle w:val="2"/>
        <w:tabs>
          <w:tab w:val="num" w:pos="709"/>
          <w:tab w:val="num" w:pos="135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</w:t>
      </w:r>
      <w:r w:rsidRPr="00FC1829">
        <w:rPr>
          <w:sz w:val="28"/>
          <w:szCs w:val="28"/>
        </w:rPr>
        <w:t>браб</w:t>
      </w:r>
      <w:r>
        <w:rPr>
          <w:sz w:val="28"/>
          <w:szCs w:val="28"/>
        </w:rPr>
        <w:t>отка</w:t>
      </w:r>
      <w:r w:rsidRPr="00FC1829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FC1829">
        <w:rPr>
          <w:sz w:val="28"/>
          <w:szCs w:val="28"/>
        </w:rPr>
        <w:t xml:space="preserve">, поступающую из УФК по </w:t>
      </w:r>
      <w:r>
        <w:rPr>
          <w:sz w:val="28"/>
          <w:szCs w:val="28"/>
        </w:rPr>
        <w:t>Калужской</w:t>
      </w:r>
      <w:r w:rsidRPr="00FC1829">
        <w:rPr>
          <w:sz w:val="28"/>
          <w:szCs w:val="28"/>
        </w:rPr>
        <w:t xml:space="preserve"> области, подлежащую</w:t>
      </w:r>
      <w:r>
        <w:rPr>
          <w:sz w:val="28"/>
          <w:szCs w:val="28"/>
        </w:rPr>
        <w:t xml:space="preserve"> передаче в </w:t>
      </w:r>
      <w:r w:rsidRPr="00FC1829">
        <w:rPr>
          <w:sz w:val="28"/>
          <w:szCs w:val="28"/>
        </w:rPr>
        <w:t>ОПФ</w:t>
      </w:r>
      <w:r>
        <w:rPr>
          <w:sz w:val="28"/>
          <w:szCs w:val="28"/>
        </w:rPr>
        <w:t xml:space="preserve"> </w:t>
      </w:r>
      <w:r w:rsidRPr="00FC1829">
        <w:rPr>
          <w:sz w:val="28"/>
          <w:szCs w:val="28"/>
        </w:rPr>
        <w:t xml:space="preserve">РФ </w:t>
      </w:r>
      <w:r>
        <w:rPr>
          <w:sz w:val="28"/>
          <w:szCs w:val="28"/>
        </w:rPr>
        <w:t xml:space="preserve">и </w:t>
      </w:r>
      <w:r>
        <w:rPr>
          <w:caps/>
          <w:sz w:val="28"/>
          <w:szCs w:val="28"/>
        </w:rPr>
        <w:t xml:space="preserve">ФСС </w:t>
      </w:r>
      <w:r w:rsidRPr="00FC1829">
        <w:rPr>
          <w:sz w:val="28"/>
          <w:szCs w:val="28"/>
        </w:rPr>
        <w:t xml:space="preserve">по </w:t>
      </w:r>
      <w:r>
        <w:rPr>
          <w:sz w:val="28"/>
          <w:szCs w:val="28"/>
        </w:rPr>
        <w:t>Калужской</w:t>
      </w:r>
      <w:r w:rsidRPr="00FC1829">
        <w:rPr>
          <w:sz w:val="28"/>
          <w:szCs w:val="28"/>
        </w:rPr>
        <w:t xml:space="preserve"> области, контролирует полноту, корректность и своевременность представления данных в соответствии с нормативными документами</w:t>
      </w:r>
      <w:r>
        <w:rPr>
          <w:sz w:val="28"/>
          <w:szCs w:val="28"/>
        </w:rPr>
        <w:t>;</w:t>
      </w:r>
    </w:p>
    <w:p w:rsidR="00AC4EE4" w:rsidRDefault="00AC4EE4" w:rsidP="00AC4EE4">
      <w:pPr>
        <w:pStyle w:val="2"/>
        <w:tabs>
          <w:tab w:val="num" w:pos="135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3F5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FC1829">
        <w:rPr>
          <w:sz w:val="28"/>
          <w:szCs w:val="28"/>
        </w:rPr>
        <w:t>браб</w:t>
      </w:r>
      <w:r w:rsidR="003F5A6E">
        <w:rPr>
          <w:sz w:val="28"/>
          <w:szCs w:val="28"/>
        </w:rPr>
        <w:t>отка</w:t>
      </w:r>
      <w:r w:rsidRPr="00FC1829">
        <w:rPr>
          <w:sz w:val="28"/>
          <w:szCs w:val="28"/>
        </w:rPr>
        <w:t xml:space="preserve"> информаци</w:t>
      </w:r>
      <w:r w:rsidR="003F5A6E">
        <w:rPr>
          <w:sz w:val="28"/>
          <w:szCs w:val="28"/>
        </w:rPr>
        <w:t>и</w:t>
      </w:r>
      <w:r w:rsidRPr="00FC1829">
        <w:rPr>
          <w:sz w:val="28"/>
          <w:szCs w:val="28"/>
        </w:rPr>
        <w:t>, поступающ</w:t>
      </w:r>
      <w:r w:rsidR="003F5A6E">
        <w:rPr>
          <w:sz w:val="28"/>
          <w:szCs w:val="28"/>
        </w:rPr>
        <w:t>ей</w:t>
      </w:r>
      <w:r w:rsidRPr="00FC1829">
        <w:rPr>
          <w:sz w:val="28"/>
          <w:szCs w:val="28"/>
        </w:rPr>
        <w:t xml:space="preserve"> от Инспекций, межрегиональных ИФНС России по крупнейшим налогоплательщикам и Управлений ФНС России по другим субъектам РФ, в соответствии с утвержденным Порядком для дальнейшего направ</w:t>
      </w:r>
      <w:r>
        <w:rPr>
          <w:sz w:val="28"/>
          <w:szCs w:val="28"/>
        </w:rPr>
        <w:t>ления в органы УФК;</w:t>
      </w:r>
    </w:p>
    <w:p w:rsidR="00AC4EE4" w:rsidRPr="00AC4EE4" w:rsidRDefault="00AC4EE4" w:rsidP="00AC4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EE4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C4EE4">
        <w:rPr>
          <w:rFonts w:ascii="Times New Roman" w:hAnsi="Times New Roman" w:cs="Times New Roman"/>
          <w:sz w:val="28"/>
          <w:szCs w:val="28"/>
        </w:rPr>
        <w:t>участие в проведении комплексных, тематических аудиторских проверок нижестоящих налоговых органов по вопросам, входящим в компетенцию отдела;</w:t>
      </w:r>
    </w:p>
    <w:p w:rsidR="00AC4EE4" w:rsidRPr="00AC4EE4" w:rsidRDefault="00AC4EE4" w:rsidP="00AC4E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EE4">
        <w:rPr>
          <w:rFonts w:ascii="Times New Roman" w:hAnsi="Times New Roman" w:cs="Times New Roman"/>
          <w:sz w:val="28"/>
          <w:szCs w:val="28"/>
        </w:rPr>
        <w:t xml:space="preserve">   -  подготовка заключений и ответов по жалобам налогоплательщиков по вопросам, входящим в компетенцию отдела и др.</w:t>
      </w:r>
    </w:p>
    <w:p w:rsidR="00835967" w:rsidRPr="00EE0477" w:rsidRDefault="00EE0477" w:rsidP="00EE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35967" w:rsidRPr="00EE0477">
        <w:rPr>
          <w:rFonts w:ascii="Times New Roman" w:hAnsi="Times New Roman" w:cs="Times New Roman"/>
          <w:sz w:val="28"/>
          <w:szCs w:val="28"/>
        </w:rPr>
        <w:t>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35967" w:rsidRPr="00EE0477">
        <w:rPr>
          <w:rFonts w:ascii="Times New Roman" w:hAnsi="Times New Roman" w:cs="Times New Roman"/>
          <w:sz w:val="28"/>
          <w:szCs w:val="28"/>
        </w:rPr>
        <w:t xml:space="preserve"> методическую помощь нижестоящим налоговым органам  по вопросам, входящим в компетенцию отдела.</w:t>
      </w:r>
    </w:p>
    <w:p w:rsidR="00835967" w:rsidRPr="00EE0477" w:rsidRDefault="00EE0477" w:rsidP="00EE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35967"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35967" w:rsidRPr="00EE0477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5967" w:rsidRPr="00EE0477"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картой </w:t>
      </w:r>
      <w:r w:rsidR="00835967" w:rsidRPr="00EE0477">
        <w:rPr>
          <w:rFonts w:ascii="Times New Roman" w:hAnsi="Times New Roman" w:cs="Times New Roman"/>
          <w:sz w:val="28"/>
          <w:szCs w:val="28"/>
        </w:rPr>
        <w:lastRenderedPageBreak/>
        <w:t>внутреннего контроля  отдела расчетов с бюджетом по уровню подведомственности по инспекциям Калужской области.</w:t>
      </w:r>
    </w:p>
    <w:p w:rsidR="00835967" w:rsidRDefault="00EE0477" w:rsidP="00EE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835967" w:rsidRPr="00EE0477">
        <w:rPr>
          <w:rFonts w:ascii="Times New Roman" w:hAnsi="Times New Roman" w:cs="Times New Roman"/>
          <w:sz w:val="28"/>
          <w:szCs w:val="28"/>
        </w:rPr>
        <w:t>сполня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35967" w:rsidRPr="00EE0477">
        <w:rPr>
          <w:rFonts w:ascii="Times New Roman" w:hAnsi="Times New Roman" w:cs="Times New Roman"/>
          <w:sz w:val="28"/>
          <w:szCs w:val="28"/>
        </w:rPr>
        <w:t xml:space="preserve"> иные поручения руководства отдела, непосредственно связанные с деятельностью отдела.</w:t>
      </w:r>
    </w:p>
    <w:p w:rsidR="00DE2695" w:rsidRPr="00EE0477" w:rsidRDefault="00DE2695" w:rsidP="00EE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C" w:rsidRPr="00501A7B" w:rsidRDefault="00A457C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457CC"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 старший государственный налоговый инспектор имеет право: основные права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  <w:proofErr w:type="gramEnd"/>
    </w:p>
    <w:p w:rsidR="00573179" w:rsidRDefault="005731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C" w:rsidRPr="00501A7B" w:rsidRDefault="00A457C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457CC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поручениями руководства управления.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7B" w:rsidRPr="00B9366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вопросам, </w:t>
      </w:r>
      <w:r w:rsidRPr="00850DB8">
        <w:rPr>
          <w:rFonts w:ascii="Times New Roman" w:hAnsi="Times New Roman" w:cs="Times New Roman"/>
          <w:sz w:val="28"/>
          <w:szCs w:val="28"/>
        </w:rPr>
        <w:t>относящимся к  исполнению его должностных обязанностей, если они не выходят за рамки его полномочий.</w:t>
      </w:r>
    </w:p>
    <w:p w:rsidR="00501A7B" w:rsidRPr="00B9366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старший государственный </w:t>
      </w:r>
      <w:r w:rsidRPr="00EF069A">
        <w:rPr>
          <w:rFonts w:ascii="Times New Roman" w:hAnsi="Times New Roman" w:cs="Times New Roman"/>
          <w:sz w:val="28"/>
          <w:szCs w:val="28"/>
        </w:rPr>
        <w:t>налоговый инспектор обязан самостоятельно принимать решения по вопросам, относящимся к  исполнению его должностных обязанностей, если они не выходят за рамки его полномочий.</w:t>
      </w:r>
    </w:p>
    <w:p w:rsidR="00501A7B" w:rsidRDefault="00501A7B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501A7B" w:rsidRDefault="00501A7B" w:rsidP="008D5F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1A7B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 xml:space="preserve">- внутриведомственных проектов, связанных с основной деятельностью </w:t>
      </w:r>
      <w:r w:rsidRPr="00165B71">
        <w:rPr>
          <w:rFonts w:ascii="Times New Roman" w:hAnsi="Times New Roman" w:cs="Times New Roman"/>
          <w:sz w:val="28"/>
          <w:szCs w:val="28"/>
        </w:rPr>
        <w:lastRenderedPageBreak/>
        <w:t>отдела.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5B71">
        <w:rPr>
          <w:rFonts w:ascii="Times New Roman" w:hAnsi="Times New Roman" w:cs="Times New Roman"/>
          <w:sz w:val="28"/>
          <w:szCs w:val="28"/>
        </w:rPr>
        <w:t xml:space="preserve">. 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501A7B" w:rsidRPr="00165B71" w:rsidRDefault="00501A7B" w:rsidP="00501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71">
        <w:rPr>
          <w:rFonts w:ascii="Times New Roman" w:hAnsi="Times New Roman" w:cs="Times New Roman"/>
          <w:sz w:val="28"/>
          <w:szCs w:val="28"/>
        </w:rPr>
        <w:t>- иных актов по поручению непосредственного руководителя и руководства управления.</w:t>
      </w:r>
    </w:p>
    <w:p w:rsidR="00501A7B" w:rsidRPr="008D5FFA" w:rsidRDefault="00501A7B" w:rsidP="008D5F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C91D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1D2E" w:rsidRPr="00C91D2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услуг в процессе работы не оказывает.</w:t>
      </w:r>
    </w:p>
    <w:p w:rsidR="00501A7B" w:rsidRPr="00C91D2E" w:rsidRDefault="00501A7B" w:rsidP="00C91D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0477" w:rsidRDefault="00EE047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477" w:rsidRDefault="00EE047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477" w:rsidRDefault="00EE047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BF6C94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7E6AEB">
      <w:headerReference w:type="default" r:id="rId10"/>
      <w:type w:val="continuous"/>
      <w:pgSz w:w="11906" w:h="16838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A4" w:rsidRDefault="00934CA4" w:rsidP="003B7A81">
      <w:pPr>
        <w:spacing w:after="0" w:line="240" w:lineRule="auto"/>
      </w:pPr>
      <w:r>
        <w:separator/>
      </w:r>
    </w:p>
  </w:endnote>
  <w:endnote w:type="continuationSeparator" w:id="0">
    <w:p w:rsidR="00934CA4" w:rsidRDefault="00934CA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A4" w:rsidRDefault="00934CA4" w:rsidP="003B7A81">
      <w:pPr>
        <w:spacing w:after="0" w:line="240" w:lineRule="auto"/>
      </w:pPr>
      <w:r>
        <w:separator/>
      </w:r>
    </w:p>
  </w:footnote>
  <w:footnote w:type="continuationSeparator" w:id="0">
    <w:p w:rsidR="00934CA4" w:rsidRDefault="00934CA4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a"/>
        <w:jc w:val="both"/>
        <w:rPr>
          <w:rFonts w:ascii="Times New Roman" w:hAnsi="Times New Roman" w:cs="Times New Roman"/>
        </w:rPr>
      </w:pPr>
      <w:r w:rsidRPr="000916AA">
        <w:rPr>
          <w:rStyle w:val="a7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a"/>
        <w:jc w:val="both"/>
        <w:rPr>
          <w:rFonts w:ascii="Times New Roman" w:hAnsi="Times New Roman" w:cs="Times New Roman"/>
        </w:rPr>
      </w:pPr>
      <w:r w:rsidRPr="000916AA">
        <w:rPr>
          <w:rStyle w:val="a7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a"/>
        <w:jc w:val="both"/>
        <w:rPr>
          <w:rFonts w:ascii="Times New Roman" w:hAnsi="Times New Roman" w:cs="Times New Roman"/>
        </w:rPr>
      </w:pPr>
      <w:r w:rsidRPr="00AF4BFF">
        <w:rPr>
          <w:rStyle w:val="a7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c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0A27BD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842CE9"/>
    <w:multiLevelType w:val="multilevel"/>
    <w:tmpl w:val="7DA6C97A"/>
    <w:lvl w:ilvl="0">
      <w:start w:val="1"/>
      <w:numFmt w:val="decimal"/>
      <w:lvlText w:val="3.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27BD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A77B0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C57ED"/>
    <w:rsid w:val="002D1878"/>
    <w:rsid w:val="002D4283"/>
    <w:rsid w:val="002F5B24"/>
    <w:rsid w:val="00300D28"/>
    <w:rsid w:val="00307907"/>
    <w:rsid w:val="00313753"/>
    <w:rsid w:val="00315BD9"/>
    <w:rsid w:val="00320212"/>
    <w:rsid w:val="00326569"/>
    <w:rsid w:val="003314B0"/>
    <w:rsid w:val="00340885"/>
    <w:rsid w:val="003752C6"/>
    <w:rsid w:val="003A43AB"/>
    <w:rsid w:val="003B0F1F"/>
    <w:rsid w:val="003B7A81"/>
    <w:rsid w:val="003C4B94"/>
    <w:rsid w:val="003D0EA3"/>
    <w:rsid w:val="003D225A"/>
    <w:rsid w:val="003E5717"/>
    <w:rsid w:val="003F5A6E"/>
    <w:rsid w:val="00404AE7"/>
    <w:rsid w:val="0044318B"/>
    <w:rsid w:val="004776BC"/>
    <w:rsid w:val="0049073B"/>
    <w:rsid w:val="00493417"/>
    <w:rsid w:val="00497CF7"/>
    <w:rsid w:val="004A3010"/>
    <w:rsid w:val="004B7353"/>
    <w:rsid w:val="004C31E0"/>
    <w:rsid w:val="004D3D9D"/>
    <w:rsid w:val="00501A7B"/>
    <w:rsid w:val="00523DC3"/>
    <w:rsid w:val="00526FFE"/>
    <w:rsid w:val="0053153E"/>
    <w:rsid w:val="00532AAD"/>
    <w:rsid w:val="00536AA0"/>
    <w:rsid w:val="00537E24"/>
    <w:rsid w:val="00573179"/>
    <w:rsid w:val="00574E65"/>
    <w:rsid w:val="0058504A"/>
    <w:rsid w:val="00585805"/>
    <w:rsid w:val="0059423D"/>
    <w:rsid w:val="005C0179"/>
    <w:rsid w:val="005D1E6A"/>
    <w:rsid w:val="005D7ABC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6747"/>
    <w:rsid w:val="006F140C"/>
    <w:rsid w:val="00702597"/>
    <w:rsid w:val="00712D9A"/>
    <w:rsid w:val="0071560A"/>
    <w:rsid w:val="00721040"/>
    <w:rsid w:val="00757903"/>
    <w:rsid w:val="00765E4A"/>
    <w:rsid w:val="007702BC"/>
    <w:rsid w:val="00775378"/>
    <w:rsid w:val="00783E24"/>
    <w:rsid w:val="00790034"/>
    <w:rsid w:val="007A056A"/>
    <w:rsid w:val="007A66A8"/>
    <w:rsid w:val="007A7062"/>
    <w:rsid w:val="007B0EB1"/>
    <w:rsid w:val="007B2780"/>
    <w:rsid w:val="007C2140"/>
    <w:rsid w:val="007D402F"/>
    <w:rsid w:val="007D4724"/>
    <w:rsid w:val="007E6AEB"/>
    <w:rsid w:val="007F339E"/>
    <w:rsid w:val="007F3D35"/>
    <w:rsid w:val="007F7D2C"/>
    <w:rsid w:val="00802DE2"/>
    <w:rsid w:val="00804AB6"/>
    <w:rsid w:val="00805C01"/>
    <w:rsid w:val="00806B0C"/>
    <w:rsid w:val="00812BFB"/>
    <w:rsid w:val="0081666B"/>
    <w:rsid w:val="00822936"/>
    <w:rsid w:val="00835967"/>
    <w:rsid w:val="00877280"/>
    <w:rsid w:val="00882463"/>
    <w:rsid w:val="008952EE"/>
    <w:rsid w:val="008D5FFA"/>
    <w:rsid w:val="008E4B65"/>
    <w:rsid w:val="008F7217"/>
    <w:rsid w:val="009142F3"/>
    <w:rsid w:val="00926516"/>
    <w:rsid w:val="00933CCA"/>
    <w:rsid w:val="009345A6"/>
    <w:rsid w:val="00934CA4"/>
    <w:rsid w:val="00936EAB"/>
    <w:rsid w:val="00942953"/>
    <w:rsid w:val="0094722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457CC"/>
    <w:rsid w:val="00A524EE"/>
    <w:rsid w:val="00A537B6"/>
    <w:rsid w:val="00A72614"/>
    <w:rsid w:val="00AC4EE4"/>
    <w:rsid w:val="00AD7DD1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34896"/>
    <w:rsid w:val="00B4682E"/>
    <w:rsid w:val="00B7300E"/>
    <w:rsid w:val="00B85515"/>
    <w:rsid w:val="00BA3DC6"/>
    <w:rsid w:val="00BA51E1"/>
    <w:rsid w:val="00BB3568"/>
    <w:rsid w:val="00BB3D0B"/>
    <w:rsid w:val="00BE52D9"/>
    <w:rsid w:val="00BF6C94"/>
    <w:rsid w:val="00BF7391"/>
    <w:rsid w:val="00C158E5"/>
    <w:rsid w:val="00C20C8F"/>
    <w:rsid w:val="00C23B14"/>
    <w:rsid w:val="00C65CD4"/>
    <w:rsid w:val="00C73A81"/>
    <w:rsid w:val="00C91D2E"/>
    <w:rsid w:val="00C967FF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D1315"/>
    <w:rsid w:val="00DE2695"/>
    <w:rsid w:val="00DE6E00"/>
    <w:rsid w:val="00E044C9"/>
    <w:rsid w:val="00E42EC0"/>
    <w:rsid w:val="00E50297"/>
    <w:rsid w:val="00E5383C"/>
    <w:rsid w:val="00E6275C"/>
    <w:rsid w:val="00E67578"/>
    <w:rsid w:val="00E711C3"/>
    <w:rsid w:val="00E86B75"/>
    <w:rsid w:val="00E95328"/>
    <w:rsid w:val="00E96882"/>
    <w:rsid w:val="00EA60E2"/>
    <w:rsid w:val="00EC06BF"/>
    <w:rsid w:val="00EC1200"/>
    <w:rsid w:val="00EC3748"/>
    <w:rsid w:val="00ED286B"/>
    <w:rsid w:val="00EE0477"/>
    <w:rsid w:val="00EE10F8"/>
    <w:rsid w:val="00EE6AFD"/>
    <w:rsid w:val="00F01BBE"/>
    <w:rsid w:val="00F03193"/>
    <w:rsid w:val="00F03E6B"/>
    <w:rsid w:val="00F046D2"/>
    <w:rsid w:val="00F05CF7"/>
    <w:rsid w:val="00F17EC4"/>
    <w:rsid w:val="00F25D3D"/>
    <w:rsid w:val="00F2613B"/>
    <w:rsid w:val="00F3280F"/>
    <w:rsid w:val="00F72CE0"/>
    <w:rsid w:val="00F9087E"/>
    <w:rsid w:val="00F975FE"/>
    <w:rsid w:val="00FA3335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A81"/>
  </w:style>
  <w:style w:type="paragraph" w:styleId="1">
    <w:name w:val="heading 1"/>
    <w:basedOn w:val="a0"/>
    <w:next w:val="a0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7">
    <w:name w:val="footnote reference"/>
    <w:basedOn w:val="a1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0"/>
    <w:link w:val="a9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a">
    <w:name w:val="footnote text"/>
    <w:basedOn w:val="a0"/>
    <w:link w:val="ab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1D2783"/>
    <w:rPr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01ED0"/>
  </w:style>
  <w:style w:type="paragraph" w:styleId="ae">
    <w:name w:val="footer"/>
    <w:basedOn w:val="a0"/>
    <w:link w:val="af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01ED0"/>
  </w:style>
  <w:style w:type="paragraph" w:customStyle="1" w:styleId="af0">
    <w:name w:val="Нормальный (таблица)"/>
    <w:basedOn w:val="a0"/>
    <w:next w:val="a0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0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2">
    <w:name w:val="Body Text 2"/>
    <w:basedOn w:val="a0"/>
    <w:link w:val="20"/>
    <w:rsid w:val="003752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3752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a0"/>
    <w:semiHidden/>
    <w:rsid w:val="00835967"/>
    <w:pPr>
      <w:numPr>
        <w:numId w:val="2"/>
      </w:numPr>
      <w:spacing w:before="12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A81"/>
  </w:style>
  <w:style w:type="paragraph" w:styleId="1">
    <w:name w:val="heading 1"/>
    <w:basedOn w:val="a0"/>
    <w:next w:val="a0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7">
    <w:name w:val="footnote reference"/>
    <w:basedOn w:val="a1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0"/>
    <w:link w:val="a9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a">
    <w:name w:val="footnote text"/>
    <w:basedOn w:val="a0"/>
    <w:link w:val="ab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1D2783"/>
    <w:rPr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01ED0"/>
  </w:style>
  <w:style w:type="paragraph" w:styleId="ae">
    <w:name w:val="footer"/>
    <w:basedOn w:val="a0"/>
    <w:link w:val="af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01ED0"/>
  </w:style>
  <w:style w:type="paragraph" w:customStyle="1" w:styleId="af0">
    <w:name w:val="Нормальный (таблица)"/>
    <w:basedOn w:val="a0"/>
    <w:next w:val="a0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0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2">
    <w:name w:val="Body Text 2"/>
    <w:basedOn w:val="a0"/>
    <w:link w:val="20"/>
    <w:rsid w:val="003752C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3752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a0"/>
    <w:semiHidden/>
    <w:rsid w:val="00835967"/>
    <w:pPr>
      <w:numPr>
        <w:numId w:val="2"/>
      </w:numPr>
      <w:spacing w:before="12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A7CF-71E9-4E10-9604-C6C549D8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4</cp:revision>
  <cp:lastPrinted>2019-06-03T10:50:00Z</cp:lastPrinted>
  <dcterms:created xsi:type="dcterms:W3CDTF">2020-02-06T09:48:00Z</dcterms:created>
  <dcterms:modified xsi:type="dcterms:W3CDTF">2020-02-10T09:18:00Z</dcterms:modified>
</cp:coreProperties>
</file>